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23.08.2023
 Национальный центр правовой информации Республики Беларусь</w:t>
            </w:r>
          </w:p>
        </w:tc>
      </w:tr>
    </w:tbl>
    <w:p/>
    <w:p>
      <w:pPr>
        <w:jc w:val="center"/>
        <w:ind w:left="0" w:right="0" w:firstLine="566.92913385827"/>
        <w:spacing w:after="60"/>
      </w:pPr>
      <w:r>
        <w:rPr>
          <w:sz w:val="24"/>
          <w:szCs w:val="24"/>
          <w:caps/>
        </w:rPr>
        <w:t xml:space="preserve">ЗАКОН РЕСПУБЛИКИ БЕЛАРУСЬ</w:t>
      </w:r>
    </w:p>
    <w:p>
      <w:pPr>
        <w:jc w:val="center"/>
        <w:ind w:left="0" w:right="0" w:firstLine="0"/>
        <w:spacing w:after="60"/>
      </w:pPr>
      <w:r>
        <w:rPr>
          <w:sz w:val="24"/>
          <w:szCs w:val="24"/>
        </w:rPr>
        <w:t xml:space="preserve">21 декабря 2005 г.</w:t>
      </w:r>
      <w:r>
        <w:rPr>
          <w:sz w:val="24"/>
          <w:szCs w:val="24"/>
        </w:rPr>
        <w:t xml:space="preserve"> </w:t>
      </w:r>
      <w:r>
        <w:rPr>
          <w:sz w:val="24"/>
          <w:szCs w:val="24"/>
        </w:rPr>
        <w:t xml:space="preserve">№ 73-З</w:t>
      </w:r>
    </w:p>
    <w:p>
      <w:pPr>
        <w:spacing w:before="240" w:after="240"/>
      </w:pPr>
      <w:r>
        <w:rPr>
          <w:sz w:val="28"/>
          <w:szCs w:val="28"/>
          <w:b/>
          <w:bCs/>
        </w:rPr>
        <w:t xml:space="preserve">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spacing w:before="240" w:after="240"/>
      </w:pPr>
      <w:r>
        <w:rPr>
          <w:sz w:val="24"/>
          <w:szCs w:val="24"/>
          <w:i/>
          <w:iCs/>
        </w:rPr>
        <w:t xml:space="preserve">Принят Палатой представителей 1 декабря 2005 года</w:t>
      </w:r>
      <w:br/>
      <w:r>
        <w:rPr>
          <w:sz w:val="24"/>
          <w:szCs w:val="24"/>
          <w:i/>
          <w:iCs/>
        </w:rPr>
        <w:t xml:space="preserve">Одобрен Советом Республики 8 декабря 2005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11 июля 2007 г. № 253-З (Национальный реестр правовых актов Республики Беларусь, 2007 г., № 171, 2/1350)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2007 г. № 305-З (Национальный реестр правовых актов Республики Беларусь, 2007 г., № 305, 2/1402)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16 ноября 2010 г. № 192-З (Национальный реестр правовых актов Республики Беларусь, 2010 г., № 287, 2/1744)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351-З (Национальный реестр правовых актов Республики Беларусь, 2012 г., № 10, 2/1903) - внесены изменения и дополнения, вступившие в силу 4 февраля 2012 г., за исключением изменений и дополнений, которые вступят в силу 25 июля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351-З (Национальный реестр правовых актов Республики Беларусь, 2012 г., № 10, 2/1903) - внесены изменения и дополнения, вступившие в силу 4 февраля 2012 г. и 25 июля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106-З (Национальный правовой Интернет-портал Республики Беларусь, 11.01.2014, 2/2104)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411-З (Национальный правовой Интернет-портал Республики Беларусь, 26.07.2016, 2/2409)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p>
    <w:p>
      <w:pPr>
        <w:jc w:val="center"/>
        <w:spacing w:before="240" w:after="240"/>
      </w:pPr>
      <w:r>
        <w:rPr>
          <w:sz w:val="24"/>
          <w:szCs w:val="24"/>
          <w:b/>
          <w:bCs/>
          <w:caps/>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Для целей настоящего Закона применяются следующие основные термины и их определения:</w:t>
      </w:r>
    </w:p>
    <w:p>
      <w:pPr>
        <w:jc w:val="both"/>
        <w:ind w:left="0" w:right="0" w:firstLine="566.92913385827"/>
        <w:spacing w:after="60"/>
      </w:pPr>
      <w:r>
        <w:rPr>
          <w:sz w:val="24"/>
          <w:szCs w:val="24"/>
        </w:rPr>
        <w:t xml:space="preserve">дети-сироты – лица в возрасте до 18 лет, у которых умерли оба или единственный родитель;</w:t>
      </w:r>
    </w:p>
    <w:p>
      <w:pPr>
        <w:jc w:val="both"/>
        <w:ind w:left="0" w:right="0" w:firstLine="566.92913385827"/>
        <w:spacing w:after="60"/>
      </w:pPr>
      <w:r>
        <w:rPr>
          <w:sz w:val="24"/>
          <w:szCs w:val="24"/>
        </w:rPr>
        <w:t xml:space="preserve">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pPr>
        <w:jc w:val="both"/>
        <w:ind w:left="0" w:right="0" w:firstLine="566.92913385827"/>
        <w:spacing w:after="60"/>
      </w:pPr>
      <w:r>
        <w:rPr>
          <w:sz w:val="24"/>
          <w:szCs w:val="24"/>
        </w:rPr>
        <w:t xml:space="preserve">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pPr>
        <w:jc w:val="both"/>
        <w:ind w:left="0" w:right="0" w:firstLine="566.92913385827"/>
        <w:spacing w:after="60"/>
      </w:pPr>
      <w:r>
        <w:rPr>
          <w:sz w:val="24"/>
          <w:szCs w:val="24"/>
        </w:rP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pPr>
        <w:jc w:val="both"/>
        <w:ind w:left="0" w:right="0" w:firstLine="566.92913385827"/>
        <w:spacing w:after="60"/>
      </w:pPr>
      <w:r>
        <w:rPr>
          <w:sz w:val="24"/>
          <w:szCs w:val="24"/>
        </w:rPr>
        <w:t xml:space="preserve">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статус детей-сирот – особое правовое положение детей-сирот, обусловливающее предоставление им гарантий по социальной защите;</w:t>
      </w:r>
    </w:p>
    <w:p>
      <w:pPr>
        <w:jc w:val="both"/>
        <w:ind w:left="0" w:right="0" w:firstLine="566.92913385827"/>
        <w:spacing w:after="60"/>
      </w:pPr>
      <w:r>
        <w:rPr>
          <w:sz w:val="24"/>
          <w:szCs w:val="24"/>
        </w:rPr>
        <w:t xml:space="preserve">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pPr>
        <w:jc w:val="both"/>
        <w:ind w:left="0" w:right="0" w:firstLine="566.92913385827"/>
        <w:spacing w:after="60"/>
      </w:pPr>
      <w:r>
        <w:rPr>
          <w:sz w:val="24"/>
          <w:szCs w:val="24"/>
        </w:rPr>
        <w:t xml:space="preserve">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и содержания детей;</w:t>
      </w:r>
    </w:p>
    <w:p>
      <w:pPr>
        <w:jc w:val="both"/>
        <w:ind w:left="0" w:right="0" w:firstLine="566.92913385827"/>
        <w:spacing w:after="60"/>
      </w:pPr>
      <w:r>
        <w:rPr>
          <w:sz w:val="24"/>
          <w:szCs w:val="24"/>
        </w:rPr>
        <w:t xml:space="preserve">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детская деревня, детский городок – социально-педагогические учреждения, принимающие участие в реализации плана защиты прав и законных интересов ребенка, реализующие образовательную программу дошкольного образования и предназначенные для проживания детей-сирот и детей, оставшихся без попечения родителей, в возрасте от одного года до 18 лет, в которых обязанности по их обучению и воспитанию выполняют работники (родители-воспитатели) таких учреждений, осуществляющие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pPr>
        <w:jc w:val="both"/>
        <w:ind w:left="0" w:right="0" w:firstLine="566.92913385827"/>
        <w:spacing w:after="60"/>
      </w:pPr>
      <w:r>
        <w:rPr>
          <w:sz w:val="24"/>
          <w:szCs w:val="24"/>
        </w:rPr>
        <w:t xml:space="preserve">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pPr>
        <w:ind w:left="1921.999995" w:right="0" w:hanging="1354.999995"/>
        <w:spacing w:before="240" w:after="240"/>
      </w:pPr>
      <w:r>
        <w:rPr>
          <w:sz w:val="24"/>
          <w:szCs w:val="24"/>
          <w:b/>
          <w:bCs/>
        </w:rPr>
        <w:t xml:space="preserve">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1.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 № 2570-XII «О правах ребенка» и других актов законодательства.</w:t>
      </w:r>
    </w:p>
    <w:p>
      <w:pPr>
        <w:jc w:val="both"/>
        <w:ind w:left="0" w:right="0" w:firstLine="566.92913385827"/>
        <w:spacing w:after="60"/>
      </w:pPr>
      <w:r>
        <w:rPr>
          <w:sz w:val="24"/>
          <w:szCs w:val="24"/>
        </w:rPr>
        <w:t xml:space="preserve">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pPr>
        <w:jc w:val="both"/>
        <w:ind w:left="0" w:right="0" w:firstLine="566.92913385827"/>
        <w:spacing w:after="60"/>
      </w:pPr>
      <w:r>
        <w:rPr>
          <w:sz w:val="24"/>
          <w:szCs w:val="24"/>
        </w:rPr>
        <w:t xml:space="preserve">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pPr>
        <w:jc w:val="both"/>
        <w:ind w:left="0" w:right="0" w:firstLine="566.92913385827"/>
        <w:spacing w:after="60"/>
      </w:pPr>
      <w:r>
        <w:rPr>
          <w:sz w:val="24"/>
          <w:szCs w:val="24"/>
        </w:rPr>
        <w:t xml:space="preserve">3. 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pPr>
        <w:jc w:val="center"/>
        <w:spacing w:before="240" w:after="240"/>
      </w:pPr>
      <w:r>
        <w:rPr>
          <w:sz w:val="24"/>
          <w:szCs w:val="24"/>
          <w:b/>
          <w:bCs/>
          <w:caps/>
        </w:rPr>
        <w:t xml:space="preserve">ГЛАВА 2</w:t>
      </w:r>
      <w:br/>
      <w:r>
        <w:rPr>
          <w:sz w:val="24"/>
          <w:szCs w:val="24"/>
          <w:b/>
          <w:bCs/>
          <w:caps/>
        </w:rPr>
        <w:t xml:space="preserve">ПРИОБРЕТЕНИЕ, ПРЕДОСТАВЛЕНИЕ И УТРАТА СТАТУСА ДЕТЕЙ-СИРОТ И СТАТУСА ДЕТЕЙ, ОСТАВШИХСЯ БЕЗ ПОПЕЧЕНИЯ РОДИТЕЛЕЙ</w:t>
      </w:r>
    </w:p>
    <w:p>
      <w:pPr>
        <w:ind w:left="1921.999995" w:right="0" w:hanging="1354.999995"/>
        <w:spacing w:before="240" w:after="240"/>
      </w:pPr>
      <w:r>
        <w:rPr>
          <w:sz w:val="24"/>
          <w:szCs w:val="24"/>
          <w:b/>
          <w:bCs/>
        </w:rPr>
        <w:t xml:space="preserve">Статья 4. Приобретение статуса детей-сирот и статуса детей, оставшихся без попечения родителей</w:t>
      </w:r>
    </w:p>
    <w:p>
      <w:pPr>
        <w:jc w:val="both"/>
        <w:ind w:left="0" w:right="0" w:firstLine="566.92913385827"/>
        <w:spacing w:after="60"/>
      </w:pPr>
      <w:r>
        <w:rPr>
          <w:sz w:val="24"/>
          <w:szCs w:val="24"/>
        </w:rPr>
        <w:t xml:space="preserve">1. Статус детей-сирот приобретается на основании свидетельств о смерти обоих или единственного родителя.</w:t>
      </w:r>
    </w:p>
    <w:p>
      <w:pPr>
        <w:jc w:val="both"/>
        <w:ind w:left="0" w:right="0" w:firstLine="566.92913385827"/>
        <w:spacing w:after="60"/>
      </w:pPr>
      <w:r>
        <w:rPr>
          <w:sz w:val="24"/>
          <w:szCs w:val="24"/>
        </w:rPr>
        <w:t xml:space="preserve">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pPr>
        <w:jc w:val="both"/>
        <w:ind w:left="0" w:right="0" w:firstLine="566.92913385827"/>
        <w:spacing w:after="60"/>
      </w:pPr>
      <w:r>
        <w:rPr>
          <w:sz w:val="24"/>
          <w:szCs w:val="24"/>
        </w:rPr>
        <w:t xml:space="preserve">2.1. решения суда о лишении родителей (родителя) родительских прав;</w:t>
      </w:r>
    </w:p>
    <w:p>
      <w:pPr>
        <w:jc w:val="both"/>
        <w:ind w:left="0" w:right="0" w:firstLine="566.92913385827"/>
        <w:spacing w:after="60"/>
      </w:pPr>
      <w:r>
        <w:rPr>
          <w:sz w:val="24"/>
          <w:szCs w:val="24"/>
        </w:rPr>
        <w:t xml:space="preserve">2.2. решения суда об отобрании ребенка без лишения родительских прав;</w:t>
      </w:r>
    </w:p>
    <w:p>
      <w:pPr>
        <w:jc w:val="both"/>
        <w:ind w:left="0" w:right="0" w:firstLine="566.92913385827"/>
        <w:spacing w:after="60"/>
      </w:pPr>
      <w:r>
        <w:rPr>
          <w:sz w:val="24"/>
          <w:szCs w:val="24"/>
        </w:rPr>
        <w:t xml:space="preserve">2.3. решения суда о признании родителей (родителя) недееспособными;</w:t>
      </w:r>
    </w:p>
    <w:p>
      <w:pPr>
        <w:jc w:val="both"/>
        <w:ind w:left="0" w:right="0" w:firstLine="566.92913385827"/>
        <w:spacing w:after="60"/>
      </w:pPr>
      <w:r>
        <w:rPr>
          <w:sz w:val="24"/>
          <w:szCs w:val="24"/>
        </w:rPr>
        <w:t xml:space="preserve">2.4. решения суда о признании родителей (родителя) ограниченно дееспособными;</w:t>
      </w:r>
    </w:p>
    <w:p>
      <w:pPr>
        <w:jc w:val="both"/>
        <w:ind w:left="0" w:right="0" w:firstLine="566.92913385827"/>
        <w:spacing w:after="60"/>
      </w:pPr>
      <w:r>
        <w:rPr>
          <w:sz w:val="24"/>
          <w:szCs w:val="24"/>
        </w:rPr>
        <w:t xml:space="preserve">2.5. решения суда о признании родителей (родителя) безвестно отсутствующими;</w:t>
      </w:r>
    </w:p>
    <w:p>
      <w:pPr>
        <w:jc w:val="both"/>
        <w:ind w:left="0" w:right="0" w:firstLine="566.92913385827"/>
        <w:spacing w:after="60"/>
      </w:pPr>
      <w:r>
        <w:rPr>
          <w:sz w:val="24"/>
          <w:szCs w:val="24"/>
        </w:rPr>
        <w:t xml:space="preserve">2.6. решения суда об объявлении родителей (родителя) умершими;</w:t>
      </w:r>
    </w:p>
    <w:p>
      <w:pPr>
        <w:jc w:val="both"/>
        <w:ind w:left="0" w:right="0" w:firstLine="566.92913385827"/>
        <w:spacing w:after="60"/>
      </w:pPr>
      <w:r>
        <w:rPr>
          <w:sz w:val="24"/>
          <w:szCs w:val="24"/>
        </w:rPr>
        <w:t xml:space="preserve">2.7. совместного акта организации здравоохранения и органа внутренних дел об оставлении ребенка в организации здравоохранения;</w:t>
      </w:r>
    </w:p>
    <w:p>
      <w:pPr>
        <w:jc w:val="both"/>
        <w:ind w:left="0" w:right="0" w:firstLine="566.92913385827"/>
        <w:spacing w:after="60"/>
      </w:pPr>
      <w:r>
        <w:rPr>
          <w:sz w:val="24"/>
          <w:szCs w:val="24"/>
        </w:rPr>
        <w:t xml:space="preserve">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pPr>
        <w:jc w:val="both"/>
        <w:ind w:left="0" w:right="0" w:firstLine="566.92913385827"/>
        <w:spacing w:after="60"/>
      </w:pPr>
      <w:r>
        <w:rPr>
          <w:sz w:val="24"/>
          <w:szCs w:val="24"/>
        </w:rPr>
        <w:t xml:space="preserve">2.9. акта органа внутренних дел об обнаружении брошенного ребенка;</w:t>
      </w:r>
    </w:p>
    <w:p>
      <w:pPr>
        <w:jc w:val="both"/>
        <w:ind w:left="0" w:right="0" w:firstLine="566.92913385827"/>
        <w:spacing w:after="60"/>
      </w:pPr>
      <w:r>
        <w:rPr>
          <w:sz w:val="24"/>
          <w:szCs w:val="24"/>
        </w:rPr>
        <w:t xml:space="preserve">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pPr>
        <w:ind w:left="1921.999995" w:right="0" w:hanging="1354.999995"/>
        <w:spacing w:before="240" w:after="240"/>
      </w:pPr>
      <w:r>
        <w:rPr>
          <w:sz w:val="24"/>
          <w:szCs w:val="24"/>
          <w:b/>
          <w:bCs/>
        </w:rPr>
        <w:t xml:space="preserve">Статья 5. Предоставление статуса детей, оставшихся без попечения родителей, на период временного отсутствия попечения родителей (родителя)</w:t>
      </w:r>
    </w:p>
    <w:p>
      <w:pPr>
        <w:jc w:val="both"/>
        <w:ind w:left="0" w:right="0" w:firstLine="566.92913385827"/>
        <w:spacing w:after="60"/>
      </w:pPr>
      <w:r>
        <w:rPr>
          <w:sz w:val="24"/>
          <w:szCs w:val="24"/>
        </w:rP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pPr>
        <w:jc w:val="both"/>
        <w:ind w:left="0" w:right="0" w:firstLine="566.92913385827"/>
        <w:spacing w:after="60"/>
      </w:pPr>
      <w:r>
        <w:rPr>
          <w:sz w:val="24"/>
          <w:szCs w:val="24"/>
        </w:rPr>
        <w:t xml:space="preserve">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pPr>
        <w:jc w:val="both"/>
        <w:ind w:left="0" w:right="0" w:firstLine="566.92913385827"/>
        <w:spacing w:after="60"/>
      </w:pPr>
      <w:r>
        <w:rPr>
          <w:sz w:val="24"/>
          <w:szCs w:val="24"/>
        </w:rPr>
        <w:t xml:space="preserve">2. Временное отсутствие попечения родителей (родителя) подтверждается:</w:t>
      </w:r>
    </w:p>
    <w:p>
      <w:pPr>
        <w:jc w:val="both"/>
        <w:ind w:left="0" w:right="0" w:firstLine="566.92913385827"/>
        <w:spacing w:after="60"/>
      </w:pPr>
      <w:r>
        <w:rPr>
          <w:sz w:val="24"/>
          <w:szCs w:val="24"/>
        </w:rPr>
        <w:t xml:space="preserve">2.1. справкой органа внутренних дел о розыске родителей (родителя);</w:t>
      </w:r>
    </w:p>
    <w:p>
      <w:pPr>
        <w:jc w:val="both"/>
        <w:ind w:left="0" w:right="0" w:firstLine="566.92913385827"/>
        <w:spacing w:after="60"/>
      </w:pPr>
      <w:r>
        <w:rPr>
          <w:sz w:val="24"/>
          <w:szCs w:val="24"/>
        </w:rPr>
        <w:t xml:space="preserve">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pPr>
        <w:jc w:val="both"/>
        <w:ind w:left="0" w:right="0" w:firstLine="566.92913385827"/>
        <w:spacing w:after="60"/>
      </w:pPr>
      <w:r>
        <w:rPr>
          <w:sz w:val="24"/>
          <w:szCs w:val="24"/>
        </w:rPr>
        <w:t xml:space="preserve">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pPr>
        <w:jc w:val="both"/>
        <w:ind w:left="0" w:right="0" w:firstLine="566.92913385827"/>
        <w:spacing w:after="60"/>
      </w:pPr>
      <w:r>
        <w:rPr>
          <w:sz w:val="24"/>
          <w:szCs w:val="24"/>
        </w:rPr>
        <w:t xml:space="preserve">2.4. обвинительным приговором суда о назначении родителям (родителю) наказания в виде ареста, ограничения свободы, лишения свободы;</w:t>
      </w:r>
    </w:p>
    <w:p>
      <w:pPr>
        <w:jc w:val="both"/>
        <w:ind w:left="0" w:right="0" w:firstLine="566.92913385827"/>
        <w:spacing w:after="60"/>
      </w:pPr>
      <w:r>
        <w:rPr>
          <w:sz w:val="24"/>
          <w:szCs w:val="24"/>
        </w:rPr>
        <w:t xml:space="preserve">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pPr>
        <w:jc w:val="both"/>
        <w:ind w:left="0" w:right="0" w:firstLine="566.92913385827"/>
        <w:spacing w:after="60"/>
      </w:pPr>
      <w:r>
        <w:rPr>
          <w:sz w:val="24"/>
          <w:szCs w:val="24"/>
        </w:rPr>
        <w:t xml:space="preserve">2.5</w:t>
      </w:r>
      <w:r>
        <w:rPr>
          <w:sz w:val="24"/>
          <w:szCs w:val="24"/>
          <w:vertAlign w:val="superscript"/>
        </w:rPr>
        <w:t xml:space="preserve">1</w:t>
      </w:r>
      <w:r>
        <w:rPr>
          <w:sz w:val="24"/>
          <w:szCs w:val="24"/>
        </w:rPr>
        <w:t xml:space="preserve">. документами, подтверждающими нахождение ребенка в социально опасном положении, и актом обследования условий жизни и воспитания ребенка;</w:t>
      </w:r>
    </w:p>
    <w:p>
      <w:pPr>
        <w:jc w:val="both"/>
        <w:ind w:left="0" w:right="0" w:firstLine="566.92913385827"/>
        <w:spacing w:after="60"/>
      </w:pPr>
      <w:r>
        <w:rPr>
          <w:sz w:val="24"/>
          <w:szCs w:val="24"/>
        </w:rPr>
        <w:t xml:space="preserve">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учреждения социального обслуживания, осуществляющие стационарное социальное обслуживание;</w:t>
      </w:r>
    </w:p>
    <w:p>
      <w:pPr>
        <w:jc w:val="both"/>
        <w:ind w:left="0" w:right="0" w:firstLine="566.92913385827"/>
        <w:spacing w:after="60"/>
      </w:pPr>
      <w:r>
        <w:rPr>
          <w:sz w:val="24"/>
          <w:szCs w:val="24"/>
        </w:rPr>
        <w:t xml:space="preserve">2.7. заявлением родителей (родителя) о временном помещении ребенка в дом ребенка;</w:t>
      </w:r>
    </w:p>
    <w:p>
      <w:pPr>
        <w:jc w:val="both"/>
        <w:ind w:left="0" w:right="0" w:firstLine="566.92913385827"/>
        <w:spacing w:after="60"/>
      </w:pPr>
      <w:r>
        <w:rPr>
          <w:sz w:val="24"/>
          <w:szCs w:val="24"/>
        </w:rPr>
        <w:t xml:space="preserve">2.8. иными документами, предусмотренными законодательством.</w:t>
      </w:r>
    </w:p>
    <w:p>
      <w:pPr>
        <w:ind w:left="1921.999995" w:right="0" w:hanging="1354.999995"/>
        <w:spacing w:before="240" w:after="240"/>
      </w:pPr>
      <w:r>
        <w:rPr>
          <w:sz w:val="24"/>
          <w:szCs w:val="24"/>
          <w:b/>
          <w:bCs/>
        </w:rPr>
        <w:t xml:space="preserve">Статья 6. Утрата статуса детей-сирот и статуса детей, оставшихся без попечения родителей</w:t>
      </w:r>
    </w:p>
    <w:p>
      <w:pPr>
        <w:jc w:val="both"/>
        <w:ind w:left="0" w:right="0" w:firstLine="566.92913385827"/>
        <w:spacing w:after="60"/>
      </w:pPr>
      <w:r>
        <w:rPr>
          <w:sz w:val="24"/>
          <w:szCs w:val="24"/>
        </w:rPr>
        <w:t xml:space="preserve">1. Статус детей-сирот утрачивается вследствие:</w:t>
      </w:r>
    </w:p>
    <w:p>
      <w:pPr>
        <w:jc w:val="both"/>
        <w:ind w:left="0" w:right="0" w:firstLine="566.92913385827"/>
        <w:spacing w:after="60"/>
      </w:pPr>
      <w:r>
        <w:rPr>
          <w:sz w:val="24"/>
          <w:szCs w:val="24"/>
        </w:rPr>
        <w:t xml:space="preserve">1.1. принятия решения суда об установлении усыновления (удочерения) ребенка;</w:t>
      </w:r>
    </w:p>
    <w:p>
      <w:pPr>
        <w:jc w:val="both"/>
        <w:ind w:left="0" w:right="0" w:firstLine="566.92913385827"/>
        <w:spacing w:after="60"/>
      </w:pPr>
      <w:r>
        <w:rPr>
          <w:sz w:val="24"/>
          <w:szCs w:val="24"/>
        </w:rPr>
        <w:t xml:space="preserve">1.2. принятия решения суда об установлении отцовства (материнства).</w:t>
      </w:r>
    </w:p>
    <w:p>
      <w:pPr>
        <w:jc w:val="both"/>
        <w:ind w:left="0" w:right="0" w:firstLine="566.92913385827"/>
        <w:spacing w:after="60"/>
      </w:pPr>
      <w:r>
        <w:rPr>
          <w:sz w:val="24"/>
          <w:szCs w:val="24"/>
        </w:rP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pPr>
        <w:jc w:val="both"/>
        <w:ind w:left="0" w:right="0" w:firstLine="566.92913385827"/>
        <w:spacing w:after="60"/>
      </w:pPr>
      <w:r>
        <w:rPr>
          <w:sz w:val="24"/>
          <w:szCs w:val="24"/>
        </w:rPr>
        <w:t xml:space="preserve">2.1. отмены решения суда о лишении родителей (родителя) родительских прав;</w:t>
      </w:r>
    </w:p>
    <w:p>
      <w:pPr>
        <w:jc w:val="both"/>
        <w:ind w:left="0" w:right="0" w:firstLine="566.92913385827"/>
        <w:spacing w:after="60"/>
      </w:pPr>
      <w:r>
        <w:rPr>
          <w:sz w:val="24"/>
          <w:szCs w:val="24"/>
        </w:rPr>
        <w:t xml:space="preserve">2.2. принятия решения суда о восстановлении родителей (родителя) в родительских правах;</w:t>
      </w:r>
    </w:p>
    <w:p>
      <w:pPr>
        <w:jc w:val="both"/>
        <w:ind w:left="0" w:right="0" w:firstLine="566.92913385827"/>
        <w:spacing w:after="60"/>
      </w:pPr>
      <w:r>
        <w:rPr>
          <w:sz w:val="24"/>
          <w:szCs w:val="24"/>
        </w:rPr>
        <w:t xml:space="preserve">2.3. отмены решения суда об отобрании ребенка без лишения родительских прав;</w:t>
      </w:r>
    </w:p>
    <w:p>
      <w:pPr>
        <w:jc w:val="both"/>
        <w:ind w:left="0" w:right="0" w:firstLine="566.92913385827"/>
        <w:spacing w:after="60"/>
      </w:pPr>
      <w:r>
        <w:rPr>
          <w:sz w:val="24"/>
          <w:szCs w:val="24"/>
        </w:rPr>
        <w:t xml:space="preserve">2.4. принятия решения суда о возвращении ребенка его родителям (родителю);</w:t>
      </w:r>
    </w:p>
    <w:p>
      <w:pPr>
        <w:jc w:val="both"/>
        <w:ind w:left="0" w:right="0" w:firstLine="566.92913385827"/>
        <w:spacing w:after="60"/>
      </w:pPr>
      <w:r>
        <w:rPr>
          <w:sz w:val="24"/>
          <w:szCs w:val="24"/>
        </w:rPr>
        <w:t xml:space="preserve">2.5. отмены решения суда о признании родителей (родителя) недееспособными;</w:t>
      </w:r>
    </w:p>
    <w:p>
      <w:pPr>
        <w:jc w:val="both"/>
        <w:ind w:left="0" w:right="0" w:firstLine="566.92913385827"/>
        <w:spacing w:after="60"/>
      </w:pPr>
      <w:r>
        <w:rPr>
          <w:sz w:val="24"/>
          <w:szCs w:val="24"/>
        </w:rPr>
        <w:t xml:space="preserve">2.6. принятия решения суда о признании родителей (родителя) дееспособными;</w:t>
      </w:r>
    </w:p>
    <w:p>
      <w:pPr>
        <w:jc w:val="both"/>
        <w:ind w:left="0" w:right="0" w:firstLine="566.92913385827"/>
        <w:spacing w:after="60"/>
      </w:pPr>
      <w:r>
        <w:rPr>
          <w:sz w:val="24"/>
          <w:szCs w:val="24"/>
        </w:rPr>
        <w:t xml:space="preserve">2.7. отмены решения суда о признании родителей (родителя) ограниченно дееспособными;</w:t>
      </w:r>
    </w:p>
    <w:p>
      <w:pPr>
        <w:jc w:val="both"/>
        <w:ind w:left="0" w:right="0" w:firstLine="566.92913385827"/>
        <w:spacing w:after="60"/>
      </w:pPr>
      <w:r>
        <w:rPr>
          <w:sz w:val="24"/>
          <w:szCs w:val="24"/>
        </w:rPr>
        <w:t xml:space="preserve">2.8. принятия решения суда об отмене ограничения дееспособности родителей (родителя);</w:t>
      </w:r>
    </w:p>
    <w:p>
      <w:pPr>
        <w:jc w:val="both"/>
        <w:ind w:left="0" w:right="0" w:firstLine="566.92913385827"/>
        <w:spacing w:after="60"/>
      </w:pPr>
      <w:r>
        <w:rPr>
          <w:sz w:val="24"/>
          <w:szCs w:val="24"/>
        </w:rPr>
        <w:t xml:space="preserve">2.9. отмены решения суда об объявлении родителей (родителя) безвестно отсутствующими;</w:t>
      </w:r>
    </w:p>
    <w:p>
      <w:pPr>
        <w:jc w:val="both"/>
        <w:ind w:left="0" w:right="0" w:firstLine="566.92913385827"/>
        <w:spacing w:after="60"/>
      </w:pPr>
      <w:r>
        <w:rPr>
          <w:sz w:val="24"/>
          <w:szCs w:val="24"/>
        </w:rPr>
        <w:t xml:space="preserve">2.10. отмены решения суда об объявлении родителей (родителя) умершими;</w:t>
      </w:r>
    </w:p>
    <w:p>
      <w:pPr>
        <w:jc w:val="both"/>
        <w:ind w:left="0" w:right="0" w:firstLine="566.92913385827"/>
        <w:spacing w:after="60"/>
      </w:pPr>
      <w:r>
        <w:rPr>
          <w:sz w:val="24"/>
          <w:szCs w:val="24"/>
        </w:rPr>
        <w:t xml:space="preserve">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pPr>
        <w:jc w:val="both"/>
        <w:ind w:left="0" w:right="0" w:firstLine="566.92913385827"/>
        <w:spacing w:after="60"/>
      </w:pPr>
      <w:r>
        <w:rPr>
          <w:sz w:val="24"/>
          <w:szCs w:val="24"/>
        </w:rPr>
        <w:t xml:space="preserve">2.12. принятия решения суда об установлении усыновления (удочерения) ребенка;</w:t>
      </w:r>
    </w:p>
    <w:p>
      <w:pPr>
        <w:jc w:val="both"/>
        <w:ind w:left="0" w:right="0" w:firstLine="566.92913385827"/>
        <w:spacing w:after="60"/>
      </w:pPr>
      <w:r>
        <w:rPr>
          <w:sz w:val="24"/>
          <w:szCs w:val="24"/>
        </w:rPr>
        <w:t xml:space="preserve">2.13. принятия решения суда об установлении отцовства (материнства);</w:t>
      </w:r>
    </w:p>
    <w:p>
      <w:pPr>
        <w:jc w:val="both"/>
        <w:ind w:left="0" w:right="0" w:firstLine="566.92913385827"/>
        <w:spacing w:after="60"/>
      </w:pPr>
      <w:r>
        <w:rPr>
          <w:sz w:val="24"/>
          <w:szCs w:val="24"/>
        </w:rPr>
        <w:t xml:space="preserve">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pPr>
        <w:jc w:val="both"/>
        <w:ind w:left="0" w:right="0" w:firstLine="566.92913385827"/>
        <w:spacing w:after="60"/>
      </w:pPr>
      <w:r>
        <w:rPr>
          <w:sz w:val="24"/>
          <w:szCs w:val="24"/>
        </w:rPr>
        <w:t xml:space="preserve">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pPr>
        <w:jc w:val="center"/>
        <w:spacing w:before="240" w:after="240"/>
      </w:pPr>
      <w:r>
        <w:rPr>
          <w:sz w:val="24"/>
          <w:szCs w:val="24"/>
          <w:b/>
          <w:bCs/>
          <w:caps/>
        </w:rPr>
        <w:t xml:space="preserve">ГЛАВА 3</w:t>
      </w:r>
      <w:br/>
      <w:r>
        <w:rPr>
          <w:sz w:val="24"/>
          <w:szCs w:val="24"/>
          <w:b/>
          <w:bCs/>
          <w:caps/>
        </w:rP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ind w:left="1921.999995" w:right="0" w:hanging="1354.999995"/>
        <w:spacing w:before="240" w:after="240"/>
      </w:pPr>
      <w:r>
        <w:rPr>
          <w:sz w:val="24"/>
          <w:szCs w:val="24"/>
          <w:b/>
          <w:bCs/>
        </w:rPr>
        <w:t xml:space="preserve">Статья 7. Гарантии права на государственное обеспечение</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pPr>
        <w:jc w:val="both"/>
        <w:ind w:left="0" w:right="0" w:firstLine="566.92913385827"/>
        <w:spacing w:after="60"/>
      </w:pPr>
      <w:r>
        <w:rPr>
          <w:sz w:val="24"/>
          <w:szCs w:val="24"/>
        </w:rPr>
        <w:t xml:space="preserve">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pPr>
        <w:jc w:val="both"/>
        <w:ind w:left="0" w:right="0" w:firstLine="566.92913385827"/>
        <w:spacing w:after="60"/>
      </w:pPr>
      <w:r>
        <w:rPr>
          <w:sz w:val="24"/>
          <w:szCs w:val="24"/>
        </w:rPr>
        <w:t xml:space="preserve">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pPr>
        <w:jc w:val="both"/>
        <w:ind w:left="0" w:right="0" w:firstLine="566.92913385827"/>
        <w:spacing w:after="60"/>
      </w:pPr>
      <w:r>
        <w:rPr>
          <w:sz w:val="24"/>
          <w:szCs w:val="24"/>
        </w:rPr>
        <w:t xml:space="preserve">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pPr>
        <w:jc w:val="both"/>
        <w:ind w:left="0" w:right="0" w:firstLine="566.92913385827"/>
        <w:spacing w:after="60"/>
      </w:pPr>
      <w:r>
        <w:rPr>
          <w:sz w:val="24"/>
          <w:szCs w:val="24"/>
        </w:rPr>
        <w:t xml:space="preserve">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pPr>
        <w:ind w:left="1921.999995" w:right="0" w:hanging="1354.999995"/>
        <w:spacing w:before="240" w:after="240"/>
      </w:pPr>
      <w:r>
        <w:rPr>
          <w:sz w:val="24"/>
          <w:szCs w:val="24"/>
          <w:b/>
          <w:bCs/>
        </w:rPr>
        <w:t xml:space="preserve">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pPr>
        <w:jc w:val="both"/>
        <w:ind w:left="0" w:right="0" w:firstLine="566.92913385827"/>
        <w:spacing w:after="60"/>
      </w:pPr>
      <w:r>
        <w:rPr>
          <w:sz w:val="24"/>
          <w:szCs w:val="24"/>
        </w:rPr>
        <w:t xml:space="preserve">1.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pPr>
        <w:jc w:val="both"/>
        <w:ind w:left="0" w:right="0" w:firstLine="566.92913385827"/>
        <w:spacing w:after="60"/>
      </w:pPr>
      <w:r>
        <w:rPr>
          <w:sz w:val="24"/>
          <w:szCs w:val="24"/>
        </w:rPr>
        <w:t xml:space="preserve">2. 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pPr>
        <w:jc w:val="both"/>
        <w:ind w:left="0" w:right="0" w:firstLine="566.92913385827"/>
        <w:spacing w:after="60"/>
      </w:pPr>
      <w:r>
        <w:rPr>
          <w:sz w:val="24"/>
          <w:szCs w:val="24"/>
        </w:rPr>
        <w:t xml:space="preserve">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pPr>
        <w:jc w:val="both"/>
        <w:ind w:left="0" w:right="0" w:firstLine="566.92913385827"/>
        <w:spacing w:after="60"/>
      </w:pPr>
      <w:r>
        <w:rPr>
          <w:sz w:val="24"/>
          <w:szCs w:val="24"/>
        </w:rPr>
        <w:t xml:space="preserve">4. 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pPr>
        <w:jc w:val="both"/>
        <w:ind w:left="0" w:right="0" w:firstLine="566.92913385827"/>
        <w:spacing w:after="60"/>
      </w:pPr>
      <w:r>
        <w:rPr>
          <w:sz w:val="24"/>
          <w:szCs w:val="24"/>
        </w:rPr>
        <w:t xml:space="preserve">5. 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pPr>
        <w:ind w:left="1921.999995" w:right="0" w:hanging="1354.999995"/>
        <w:spacing w:before="240" w:after="240"/>
      </w:pPr>
      <w:r>
        <w:rPr>
          <w:sz w:val="24"/>
          <w:szCs w:val="24"/>
          <w:b/>
          <w:bCs/>
        </w:rPr>
        <w:t xml:space="preserve">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pPr>
        <w:jc w:val="both"/>
        <w:ind w:left="0" w:right="0" w:firstLine="566.92913385827"/>
        <w:spacing w:after="60"/>
      </w:pPr>
      <w:r>
        <w:rPr>
          <w:sz w:val="24"/>
          <w:szCs w:val="24"/>
        </w:rPr>
        <w:t xml:space="preserve">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pPr>
        <w:jc w:val="both"/>
        <w:ind w:left="0" w:right="0" w:firstLine="566.92913385827"/>
        <w:spacing w:after="60"/>
      </w:pPr>
      <w:r>
        <w:rPr>
          <w:sz w:val="24"/>
          <w:szCs w:val="24"/>
        </w:rPr>
        <w:t xml:space="preserve">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pPr>
        <w:jc w:val="both"/>
        <w:ind w:left="0" w:right="0" w:firstLine="566.92913385827"/>
        <w:spacing w:after="60"/>
      </w:pPr>
      <w:r>
        <w:rPr>
          <w:sz w:val="24"/>
          <w:szCs w:val="24"/>
        </w:rPr>
        <w:t xml:space="preserve">2. 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pPr>
        <w:jc w:val="both"/>
        <w:ind w:left="0" w:right="0" w:firstLine="566.92913385827"/>
        <w:spacing w:after="60"/>
      </w:pPr>
      <w:r>
        <w:rPr>
          <w:sz w:val="24"/>
          <w:szCs w:val="24"/>
        </w:rPr>
        <w:t xml:space="preserve">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pPr>
        <w:jc w:val="both"/>
        <w:ind w:left="0" w:right="0" w:firstLine="566.92913385827"/>
        <w:spacing w:after="60"/>
      </w:pPr>
      <w:r>
        <w:rPr>
          <w:sz w:val="24"/>
          <w:szCs w:val="24"/>
        </w:rPr>
        <w:t xml:space="preserve">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pPr>
        <w:jc w:val="both"/>
        <w:ind w:left="0" w:right="0" w:firstLine="566.92913385827"/>
        <w:spacing w:after="60"/>
      </w:pPr>
      <w:r>
        <w:rPr>
          <w:sz w:val="24"/>
          <w:szCs w:val="24"/>
        </w:rPr>
        <w:t xml:space="preserve">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
    <w:p>
      <w:pPr>
        <w:ind w:left="1921.999995" w:right="0" w:hanging="1354.999995"/>
        <w:spacing w:before="240" w:after="240"/>
      </w:pPr>
      <w:r>
        <w:rPr>
          <w:sz w:val="24"/>
          <w:szCs w:val="24"/>
          <w:b/>
          <w:bCs/>
        </w:rPr>
        <w:t xml:space="preserve">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pPr>
        <w:jc w:val="both"/>
        <w:ind w:left="0" w:right="0" w:firstLine="566.92913385827"/>
        <w:spacing w:after="60"/>
      </w:pPr>
      <w:r>
        <w:rPr>
          <w:sz w:val="24"/>
          <w:szCs w:val="24"/>
        </w:rPr>
        <w:t xml:space="preserve">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 На уровне высшего образования государственное 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pPr>
        <w:jc w:val="both"/>
        <w:ind w:left="0" w:right="0" w:firstLine="566.92913385827"/>
        <w:spacing w:after="60"/>
      </w:pPr>
      <w:r>
        <w:rPr>
          <w:sz w:val="24"/>
          <w:szCs w:val="24"/>
        </w:rPr>
        <w:t xml:space="preserve">2. 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без взимания платы за проживание либо при отсутствии жилых помещений (их частей) в общежитиях им возмещаются расходы по найму жилого помещения (его части)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pPr>
        <w:jc w:val="both"/>
        <w:ind w:left="0" w:right="0" w:firstLine="566.92913385827"/>
        <w:spacing w:after="60"/>
      </w:pPr>
      <w:r>
        <w:rPr>
          <w:sz w:val="24"/>
          <w:szCs w:val="24"/>
        </w:rPr>
        <w:t xml:space="preserve">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pPr>
        <w:jc w:val="both"/>
        <w:ind w:left="0" w:right="0" w:firstLine="566.92913385827"/>
        <w:spacing w:after="60"/>
      </w:pPr>
      <w:r>
        <w:rPr>
          <w:sz w:val="24"/>
          <w:szCs w:val="24"/>
        </w:rP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pPr>
        <w:jc w:val="both"/>
        <w:ind w:left="0" w:right="0" w:firstLine="566.92913385827"/>
        <w:spacing w:after="60"/>
      </w:pPr>
      <w:r>
        <w:rPr>
          <w:sz w:val="24"/>
          <w:szCs w:val="24"/>
        </w:rPr>
        <w:t xml:space="preserve">4. 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pPr>
        <w:jc w:val="both"/>
        <w:ind w:left="0" w:right="0" w:firstLine="566.92913385827"/>
        <w:spacing w:after="60"/>
      </w:pPr>
      <w:r>
        <w:rPr>
          <w:sz w:val="24"/>
          <w:szCs w:val="24"/>
        </w:rPr>
        <w:t xml:space="preserve">5. 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pPr>
        <w:jc w:val="both"/>
        <w:ind w:left="0" w:right="0" w:firstLine="566.92913385827"/>
        <w:spacing w:after="60"/>
      </w:pPr>
      <w:r>
        <w:rPr>
          <w:sz w:val="24"/>
          <w:szCs w:val="24"/>
        </w:rPr>
        <w:t xml:space="preserve">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pPr>
        <w:jc w:val="both"/>
        <w:ind w:left="0" w:right="0" w:firstLine="566.92913385827"/>
        <w:spacing w:after="60"/>
      </w:pPr>
      <w:r>
        <w:rPr>
          <w:sz w:val="24"/>
          <w:szCs w:val="24"/>
        </w:rPr>
        <w:t xml:space="preserve">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pPr>
        <w:ind w:left="1921.999995" w:right="0" w:hanging="1354.999995"/>
        <w:spacing w:before="240" w:after="240"/>
      </w:pPr>
      <w:r>
        <w:rPr>
          <w:sz w:val="24"/>
          <w:szCs w:val="24"/>
          <w:b/>
          <w:bCs/>
        </w:rPr>
        <w:t xml:space="preserve">Статья 11. Гарантии права на образование</w:t>
      </w:r>
    </w:p>
    <w:p>
      <w:pPr>
        <w:jc w:val="both"/>
        <w:ind w:left="0" w:right="0" w:firstLine="566.92913385827"/>
        <w:spacing w:after="60"/>
      </w:pPr>
      <w:r>
        <w:rPr>
          <w:sz w:val="24"/>
          <w:szCs w:val="24"/>
        </w:rPr>
        <w:t xml:space="preserve">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pPr>
        <w:jc w:val="both"/>
        <w:ind w:left="0" w:right="0" w:firstLine="566.92913385827"/>
        <w:spacing w:after="60"/>
      </w:pPr>
      <w:r>
        <w:rPr>
          <w:sz w:val="24"/>
          <w:szCs w:val="24"/>
        </w:rPr>
        <w:t xml:space="preserve">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дополнительного образования детей и молодежи;</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дополнительного образования одаренных детей и молодежи;</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pPr>
        <w:jc w:val="both"/>
        <w:ind w:left="0" w:right="0" w:firstLine="566.92913385827"/>
        <w:spacing w:after="60"/>
      </w:pPr>
      <w:r>
        <w:rPr>
          <w:sz w:val="24"/>
          <w:szCs w:val="24"/>
        </w:rPr>
        <w:t xml:space="preserve">предоставление льгот при приеме в санаторные школы-интернаты, специализированные лицеи;</w:t>
      </w:r>
    </w:p>
    <w:p>
      <w:pPr>
        <w:jc w:val="both"/>
        <w:ind w:left="0" w:right="0" w:firstLine="566.92913385827"/>
        <w:spacing w:after="60"/>
      </w:pPr>
      <w:r>
        <w:rPr>
          <w:sz w:val="24"/>
          <w:szCs w:val="24"/>
        </w:rPr>
        <w:t xml:space="preserve">предоставление льгот при приеме для получения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предоставление мер социальной защиты в период получения образования.</w:t>
      </w:r>
    </w:p>
    <w:p>
      <w:pPr>
        <w:ind w:left="1921.999995" w:right="0" w:hanging="1354.999995"/>
        <w:spacing w:before="240" w:after="240"/>
      </w:pPr>
      <w:r>
        <w:rPr>
          <w:sz w:val="24"/>
          <w:szCs w:val="24"/>
          <w:b/>
          <w:bCs/>
        </w:rPr>
        <w:t xml:space="preserve">Статья 12. Гарантии права на жилище</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pPr>
        <w:jc w:val="both"/>
        <w:ind w:left="0" w:right="0" w:firstLine="566.92913385827"/>
        <w:spacing w:after="60"/>
      </w:pPr>
      <w:r>
        <w:rPr>
          <w:sz w:val="24"/>
          <w:szCs w:val="24"/>
        </w:rPr>
        <w:t xml:space="preserve">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pPr>
        <w:jc w:val="both"/>
        <w:ind w:left="0" w:right="0" w:firstLine="566.92913385827"/>
        <w:spacing w:after="60"/>
      </w:pPr>
      <w:r>
        <w:rPr>
          <w:sz w:val="24"/>
          <w:szCs w:val="24"/>
        </w:rPr>
        <w:t xml:space="preserve">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 счет брони, 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pPr>
        <w:jc w:val="both"/>
        <w:ind w:left="0" w:right="0" w:firstLine="566.92913385827"/>
        <w:spacing w:after="60"/>
      </w:pPr>
      <w:r>
        <w:rPr>
          <w:sz w:val="24"/>
          <w:szCs w:val="24"/>
        </w:rPr>
        <w:t xml:space="preserve">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pPr>
        <w:jc w:val="both"/>
        <w:ind w:left="0" w:right="0" w:firstLine="566.92913385827"/>
        <w:spacing w:after="60"/>
      </w:pPr>
      <w:r>
        <w:rPr>
          <w:sz w:val="24"/>
          <w:szCs w:val="24"/>
        </w:rPr>
        <w:t xml:space="preserve">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pPr>
        <w:ind w:left="1921.999995" w:right="0" w:hanging="1354.999995"/>
        <w:spacing w:before="240" w:after="240"/>
      </w:pPr>
      <w:r>
        <w:rPr>
          <w:sz w:val="24"/>
          <w:szCs w:val="24"/>
          <w:b/>
          <w:bCs/>
        </w:rPr>
        <w:t xml:space="preserve">Статья 13. Гарантии права на труд и занятость</w:t>
      </w:r>
    </w:p>
    <w:p>
      <w:pPr>
        <w:jc w:val="both"/>
        <w:ind w:left="0" w:right="0" w:firstLine="566.92913385827"/>
        <w:spacing w:after="60"/>
      </w:pPr>
      <w:r>
        <w:rPr>
          <w:sz w:val="24"/>
          <w:szCs w:val="24"/>
        </w:rPr>
        <w:t xml:space="preserve">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для приема на работу, предоставления услуг по профессиональной ориентации, профессионального обучения, трудоустройства в счет брони и другими мерами в соответствии с законодательством.</w:t>
      </w:r>
    </w:p>
    <w:p>
      <w:pPr>
        <w:ind w:left="1921.999995" w:right="0" w:hanging="1354.999995"/>
        <w:spacing w:before="240" w:after="240"/>
      </w:pPr>
      <w:r>
        <w:rPr>
          <w:sz w:val="24"/>
          <w:szCs w:val="24"/>
          <w:b/>
          <w:bCs/>
        </w:rPr>
        <w:t xml:space="preserve">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pPr>
        <w:jc w:val="both"/>
        <w:ind w:left="0" w:right="0" w:firstLine="566.92913385827"/>
        <w:spacing w:after="60"/>
      </w:pPr>
      <w:r>
        <w:rPr>
          <w:sz w:val="24"/>
          <w:szCs w:val="24"/>
        </w:rPr>
        <w:t xml:space="preserve">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pPr>
        <w:jc w:val="both"/>
        <w:ind w:left="0" w:right="0" w:firstLine="566.92913385827"/>
        <w:spacing w:after="60"/>
      </w:pPr>
      <w:r>
        <w:rPr>
          <w:sz w:val="24"/>
          <w:szCs w:val="24"/>
        </w:rP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pPr>
        <w:jc w:val="both"/>
        <w:ind w:left="0" w:right="0" w:firstLine="566.92913385827"/>
        <w:spacing w:after="60"/>
      </w:pPr>
      <w:r>
        <w:rPr>
          <w:sz w:val="24"/>
          <w:szCs w:val="24"/>
        </w:rPr>
        <w:t xml:space="preserve">бесплатную подготовку в государственных специализированных учебно-спортивных учреждениях;</w:t>
      </w:r>
    </w:p>
    <w:p>
      <w:pPr>
        <w:jc w:val="both"/>
        <w:ind w:left="0" w:right="0" w:firstLine="566.92913385827"/>
        <w:spacing w:after="60"/>
      </w:pPr>
      <w:r>
        <w:rPr>
          <w:sz w:val="24"/>
          <w:szCs w:val="24"/>
        </w:rPr>
        <w:t xml:space="preserve">бесплатное посещение государственных физкультурно-спортивных сооружений.</w:t>
      </w:r>
    </w:p>
    <w:p>
      <w:pPr>
        <w:jc w:val="both"/>
        <w:ind w:left="0" w:right="0" w:firstLine="566.92913385827"/>
        <w:spacing w:after="60"/>
      </w:pPr>
      <w:r>
        <w:rPr>
          <w:sz w:val="24"/>
          <w:szCs w:val="24"/>
        </w:rP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pPr>
        <w:jc w:val="both"/>
        <w:ind w:left="0" w:right="0" w:firstLine="566.92913385827"/>
        <w:spacing w:after="60"/>
      </w:pPr>
      <w:r>
        <w:rPr>
          <w:sz w:val="24"/>
          <w:szCs w:val="24"/>
        </w:rPr>
        <w:t xml:space="preserve">2. Гарантии по социальной защите, предусмотренные пунктом 1 настоящей статьи, предоставляются на основании единого билета.</w:t>
      </w:r>
    </w:p>
    <w:p>
      <w:pPr>
        <w:jc w:val="both"/>
        <w:ind w:left="0" w:right="0" w:firstLine="566.92913385827"/>
        <w:spacing w:after="60"/>
      </w:pPr>
      <w:r>
        <w:rPr>
          <w:sz w:val="24"/>
          <w:szCs w:val="24"/>
        </w:rPr>
        <w:t xml:space="preserve">Порядок выдачи единого билета, а также условия и сроки пользования единым билетом определяются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15.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десять дней после его официального опубликования.</w:t>
      </w:r>
    </w:p>
    <w:p>
      <w:pPr>
        <w:ind w:left="1921.999995" w:right="0" w:hanging="1354.999995"/>
        <w:spacing w:before="240" w:after="240"/>
      </w:pPr>
      <w:r>
        <w:rPr>
          <w:sz w:val="24"/>
          <w:szCs w:val="24"/>
          <w:b/>
          <w:bCs/>
        </w:rPr>
        <w:t xml:space="preserve">Статья 16.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Правительству Республики Беларусь в шестимесячный срок после вступления в силу настоящего Закона:</w:t>
      </w:r>
    </w:p>
    <w:p>
      <w:pPr>
        <w:jc w:val="both"/>
        <w:ind w:left="0" w:right="0" w:firstLine="566.92913385827"/>
        <w:spacing w:after="60"/>
      </w:pPr>
      <w:r>
        <w:rPr>
          <w:sz w:val="24"/>
          <w:szCs w:val="24"/>
        </w:rPr>
        <w:t xml:space="preserve">обеспечить приведение актов законодательства Республики Беларусь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2023-08-23T10:57:32+03:00</dcterms:created>
  <dcterms:modified xsi:type="dcterms:W3CDTF">2023-08-23T10:57:32+03:00</dcterms:modified>
</cp:coreProperties>
</file>

<file path=docProps/custom.xml><?xml version="1.0" encoding="utf-8"?>
<Properties xmlns="http://schemas.openxmlformats.org/officeDocument/2006/custom-properties" xmlns:vt="http://schemas.openxmlformats.org/officeDocument/2006/docPropsVTypes"/>
</file>